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C7C" w:rsidRPr="008B6D7F" w:rsidRDefault="00DB7A70" w:rsidP="009D4055">
      <w:pPr>
        <w:jc w:val="center"/>
        <w:rPr>
          <w:rFonts w:eastAsia="華康細圓體"/>
          <w:b/>
          <w:sz w:val="32"/>
          <w:szCs w:val="32"/>
        </w:rPr>
      </w:pPr>
      <w:bookmarkStart w:id="0" w:name="_GoBack"/>
      <w:r w:rsidRPr="008B6D7F">
        <w:rPr>
          <w:rFonts w:ascii="標楷體" w:eastAsia="標楷體" w:hAnsi="標楷體" w:hint="eastAsia"/>
          <w:sz w:val="32"/>
          <w:szCs w:val="32"/>
        </w:rPr>
        <w:t>國立中央大學</w:t>
      </w:r>
      <w:r w:rsidRPr="008B6D7F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Pr="008B6D7F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Pr="008B6D7F">
        <w:rPr>
          <w:rFonts w:ascii="標楷體" w:eastAsia="標楷體" w:hAnsi="標楷體" w:hint="eastAsia"/>
          <w:sz w:val="32"/>
          <w:szCs w:val="32"/>
          <w:u w:val="single"/>
        </w:rPr>
        <w:t xml:space="preserve">    系/所</w:t>
      </w:r>
    </w:p>
    <w:p w:rsidR="00002AC0" w:rsidRPr="008B6D7F" w:rsidRDefault="00002AC0" w:rsidP="009D4055">
      <w:pPr>
        <w:jc w:val="center"/>
        <w:rPr>
          <w:rFonts w:ascii="標楷體" w:eastAsia="標楷體" w:hAnsi="標楷體"/>
          <w:sz w:val="32"/>
          <w:szCs w:val="32"/>
        </w:rPr>
      </w:pPr>
      <w:r w:rsidRPr="008B6D7F">
        <w:rPr>
          <w:rFonts w:ascii="標楷體" w:eastAsia="標楷體" w:hAnsi="標楷體" w:hint="eastAsia"/>
          <w:sz w:val="32"/>
          <w:szCs w:val="32"/>
        </w:rPr>
        <w:t>木工</w:t>
      </w:r>
      <w:r w:rsidR="00D24EE1" w:rsidRPr="008B6D7F">
        <w:rPr>
          <w:rFonts w:ascii="標楷體" w:eastAsia="標楷體" w:hAnsi="標楷體" w:hint="eastAsia"/>
          <w:sz w:val="32"/>
          <w:szCs w:val="32"/>
        </w:rPr>
        <w:t>圓盤鋸</w:t>
      </w:r>
      <w:r w:rsidRPr="008B6D7F">
        <w:rPr>
          <w:rFonts w:ascii="標楷體" w:eastAsia="標楷體" w:hAnsi="標楷體" w:hint="eastAsia"/>
          <w:sz w:val="32"/>
          <w:szCs w:val="32"/>
        </w:rPr>
        <w:t>定期檢查表</w:t>
      </w:r>
      <w:r w:rsidR="00DB7A70" w:rsidRPr="008B6D7F">
        <w:rPr>
          <w:rFonts w:ascii="標楷體" w:eastAsia="標楷體" w:hAnsi="標楷體" w:hint="eastAsia"/>
          <w:sz w:val="32"/>
          <w:szCs w:val="32"/>
        </w:rPr>
        <w:t>（每月）</w:t>
      </w:r>
    </w:p>
    <w:p w:rsidR="00DB7A70" w:rsidRPr="008B6D7F" w:rsidRDefault="00DB7A70" w:rsidP="00DB7A70">
      <w:pPr>
        <w:jc w:val="both"/>
        <w:rPr>
          <w:rFonts w:eastAsia="華康細圓體"/>
          <w:b/>
          <w:sz w:val="32"/>
          <w:szCs w:val="32"/>
        </w:rPr>
      </w:pPr>
      <w:r w:rsidRPr="008B6D7F">
        <w:rPr>
          <w:rFonts w:ascii="標楷體" w:eastAsia="標楷體" w:hAnsi="標楷體" w:hint="eastAsia"/>
        </w:rPr>
        <w:t>實驗室名稱、編號：</w:t>
      </w:r>
      <w:r w:rsidRPr="008B6D7F">
        <w:rPr>
          <w:rFonts w:ascii="標楷體" w:eastAsia="標楷體" w:hAnsi="標楷體" w:hint="eastAsia"/>
          <w:u w:val="single"/>
        </w:rPr>
        <w:t xml:space="preserve">                </w:t>
      </w:r>
    </w:p>
    <w:p w:rsidR="00DB7A70" w:rsidRPr="008B6D7F" w:rsidRDefault="00DB7A70" w:rsidP="00DB7A70">
      <w:pPr>
        <w:jc w:val="center"/>
        <w:rPr>
          <w:rFonts w:eastAsia="華康細圓體"/>
          <w:b/>
          <w:sz w:val="32"/>
          <w:szCs w:val="32"/>
        </w:rPr>
      </w:pPr>
      <w:r w:rsidRPr="008B6D7F">
        <w:rPr>
          <w:rFonts w:ascii="標楷體" w:eastAsia="標楷體" w:hAnsi="標楷體" w:hint="eastAsia"/>
          <w:szCs w:val="22"/>
        </w:rPr>
        <w:t>設備名稱/位置：</w:t>
      </w:r>
      <w:r w:rsidRPr="008B6D7F">
        <w:rPr>
          <w:rFonts w:ascii="標楷體" w:eastAsia="標楷體" w:hAnsi="標楷體" w:hint="eastAsia"/>
          <w:u w:val="single"/>
        </w:rPr>
        <w:t xml:space="preserve">                </w:t>
      </w:r>
      <w:r w:rsidR="002155BF" w:rsidRPr="008B6D7F">
        <w:rPr>
          <w:rFonts w:ascii="標楷體" w:eastAsia="標楷體" w:hAnsi="標楷體" w:hint="eastAsia"/>
          <w:szCs w:val="22"/>
        </w:rPr>
        <w:t xml:space="preserve">              </w:t>
      </w:r>
      <w:r w:rsidRPr="008B6D7F">
        <w:rPr>
          <w:rFonts w:ascii="標楷體" w:eastAsia="標楷體" w:hAnsi="標楷體" w:hint="eastAsia"/>
          <w:szCs w:val="22"/>
        </w:rPr>
        <w:t xml:space="preserve">　　　檢查日期：　　 年　　 月　　 日</w:t>
      </w:r>
    </w:p>
    <w:p w:rsidR="00002AC0" w:rsidRPr="008B6D7F" w:rsidRDefault="00002AC0">
      <w:pPr>
        <w:spacing w:line="300" w:lineRule="exact"/>
        <w:rPr>
          <w:rFonts w:eastAsia="華康細圓體"/>
          <w:sz w:val="22"/>
          <w:szCs w:val="22"/>
        </w:rPr>
      </w:pPr>
    </w:p>
    <w:tbl>
      <w:tblPr>
        <w:tblW w:w="99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3917"/>
        <w:gridCol w:w="1470"/>
        <w:gridCol w:w="898"/>
        <w:gridCol w:w="900"/>
        <w:gridCol w:w="900"/>
      </w:tblGrid>
      <w:tr w:rsidR="008B6D7F" w:rsidRPr="008B6D7F" w:rsidTr="00DB7A70">
        <w:trPr>
          <w:cantSplit/>
        </w:trPr>
        <w:tc>
          <w:tcPr>
            <w:tcW w:w="1871" w:type="dxa"/>
            <w:vMerge w:val="restart"/>
            <w:vAlign w:val="center"/>
          </w:tcPr>
          <w:p w:rsidR="00B81C7C" w:rsidRPr="008B6D7F" w:rsidRDefault="00B81C7C" w:rsidP="009D405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B6D7F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3917" w:type="dxa"/>
            <w:vMerge w:val="restart"/>
            <w:vAlign w:val="center"/>
          </w:tcPr>
          <w:p w:rsidR="00B81C7C" w:rsidRPr="008B6D7F" w:rsidRDefault="00B81C7C">
            <w:pPr>
              <w:spacing w:line="240" w:lineRule="exact"/>
              <w:ind w:left="289" w:right="284"/>
              <w:jc w:val="distribute"/>
              <w:rPr>
                <w:rFonts w:ascii="標楷體" w:eastAsia="標楷體" w:hAnsi="標楷體"/>
              </w:rPr>
            </w:pPr>
            <w:r w:rsidRPr="008B6D7F">
              <w:rPr>
                <w:rFonts w:ascii="標楷體" w:eastAsia="標楷體" w:hAnsi="標楷體" w:hint="eastAsia"/>
              </w:rPr>
              <w:t>檢 　  查　   項   　目</w:t>
            </w:r>
          </w:p>
          <w:p w:rsidR="00B81C7C" w:rsidRPr="008B6D7F" w:rsidRDefault="00B81C7C" w:rsidP="00DB7A70">
            <w:pPr>
              <w:spacing w:line="240" w:lineRule="exact"/>
              <w:ind w:left="289" w:right="284"/>
              <w:jc w:val="both"/>
              <w:rPr>
                <w:rFonts w:ascii="標楷體" w:eastAsia="標楷體" w:hAnsi="標楷體"/>
              </w:rPr>
            </w:pPr>
            <w:r w:rsidRPr="008B6D7F">
              <w:rPr>
                <w:rFonts w:ascii="標楷體" w:eastAsia="標楷體" w:hAnsi="標楷體" w:hint="eastAsia"/>
              </w:rPr>
              <w:t>(包括有關之工作流程圖及機械設備結構圖)</w:t>
            </w:r>
          </w:p>
        </w:tc>
        <w:tc>
          <w:tcPr>
            <w:tcW w:w="1470" w:type="dxa"/>
            <w:vMerge w:val="restart"/>
            <w:vAlign w:val="center"/>
          </w:tcPr>
          <w:p w:rsidR="00B81C7C" w:rsidRPr="008B6D7F" w:rsidRDefault="00B81C7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B6D7F">
              <w:rPr>
                <w:rFonts w:ascii="標楷體" w:eastAsia="標楷體" w:hAnsi="標楷體" w:hint="eastAsia"/>
              </w:rPr>
              <w:t>檢 查 方 法</w:t>
            </w:r>
          </w:p>
        </w:tc>
        <w:tc>
          <w:tcPr>
            <w:tcW w:w="1798" w:type="dxa"/>
            <w:gridSpan w:val="2"/>
            <w:tcBorders>
              <w:right w:val="single" w:sz="12" w:space="0" w:color="auto"/>
            </w:tcBorders>
            <w:vAlign w:val="center"/>
          </w:tcPr>
          <w:p w:rsidR="00B81C7C" w:rsidRPr="008B6D7F" w:rsidRDefault="00B81C7C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/>
              </w:rPr>
            </w:pPr>
            <w:r w:rsidRPr="008B6D7F">
              <w:rPr>
                <w:rFonts w:ascii="標楷體" w:eastAsia="標楷體" w:hAnsi="標楷體" w:hint="eastAsia"/>
              </w:rPr>
              <w:t>檢查結果</w:t>
            </w:r>
          </w:p>
        </w:tc>
        <w:tc>
          <w:tcPr>
            <w:tcW w:w="900" w:type="dxa"/>
            <w:vMerge w:val="restart"/>
            <w:tcBorders>
              <w:right w:val="single" w:sz="12" w:space="0" w:color="auto"/>
            </w:tcBorders>
          </w:tcPr>
          <w:p w:rsidR="00B81C7C" w:rsidRPr="008B6D7F" w:rsidRDefault="00B81C7C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/>
                <w:sz w:val="22"/>
              </w:rPr>
            </w:pPr>
            <w:r w:rsidRPr="008B6D7F">
              <w:rPr>
                <w:rFonts w:ascii="標楷體" w:eastAsia="標楷體" w:hAnsi="標楷體" w:hint="eastAsia"/>
                <w:sz w:val="22"/>
              </w:rPr>
              <w:t>備註</w:t>
            </w:r>
          </w:p>
        </w:tc>
      </w:tr>
      <w:tr w:rsidR="008B6D7F" w:rsidRPr="008B6D7F" w:rsidTr="00DB7A70">
        <w:trPr>
          <w:cantSplit/>
        </w:trPr>
        <w:tc>
          <w:tcPr>
            <w:tcW w:w="1871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B81C7C" w:rsidRPr="008B6D7F" w:rsidRDefault="00B81C7C">
            <w:pPr>
              <w:spacing w:line="30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17" w:type="dxa"/>
            <w:vMerge/>
            <w:vAlign w:val="center"/>
          </w:tcPr>
          <w:p w:rsidR="00B81C7C" w:rsidRPr="008B6D7F" w:rsidRDefault="00B81C7C">
            <w:pPr>
              <w:spacing w:line="240" w:lineRule="exact"/>
              <w:ind w:lef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0" w:type="dxa"/>
            <w:vMerge/>
            <w:vAlign w:val="center"/>
          </w:tcPr>
          <w:p w:rsidR="00B81C7C" w:rsidRPr="008B6D7F" w:rsidRDefault="00B81C7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8" w:type="dxa"/>
            <w:vAlign w:val="center"/>
          </w:tcPr>
          <w:p w:rsidR="00B81C7C" w:rsidRPr="008B6D7F" w:rsidRDefault="00B81C7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B6D7F">
              <w:rPr>
                <w:rFonts w:ascii="標楷體" w:eastAsia="標楷體" w:hAnsi="標楷體" w:hint="eastAsia"/>
              </w:rPr>
              <w:t>正常</w:t>
            </w: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B81C7C" w:rsidRPr="008B6D7F" w:rsidRDefault="00B81C7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B6D7F">
              <w:rPr>
                <w:rFonts w:ascii="標楷體" w:eastAsia="標楷體" w:hAnsi="標楷體" w:hint="eastAsia"/>
              </w:rPr>
              <w:t>異常</w:t>
            </w:r>
          </w:p>
        </w:tc>
        <w:tc>
          <w:tcPr>
            <w:tcW w:w="900" w:type="dxa"/>
            <w:vMerge/>
            <w:tcBorders>
              <w:right w:val="single" w:sz="12" w:space="0" w:color="auto"/>
            </w:tcBorders>
          </w:tcPr>
          <w:p w:rsidR="00B81C7C" w:rsidRPr="008B6D7F" w:rsidRDefault="00B81C7C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8B6D7F" w:rsidRPr="008B6D7F" w:rsidTr="00DB7A70">
        <w:trPr>
          <w:cantSplit/>
          <w:trHeight w:val="480"/>
        </w:trPr>
        <w:tc>
          <w:tcPr>
            <w:tcW w:w="1871" w:type="dxa"/>
            <w:vAlign w:val="center"/>
          </w:tcPr>
          <w:p w:rsidR="00D24EE1" w:rsidRPr="008B6D7F" w:rsidRDefault="00D24EE1" w:rsidP="00D24EE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B6D7F">
              <w:rPr>
                <w:rFonts w:ascii="標楷體" w:eastAsia="標楷體" w:hAnsi="標楷體" w:hint="eastAsia"/>
              </w:rPr>
              <w:t>圓盤鋸片</w:t>
            </w:r>
          </w:p>
        </w:tc>
        <w:tc>
          <w:tcPr>
            <w:tcW w:w="3917" w:type="dxa"/>
            <w:vAlign w:val="center"/>
          </w:tcPr>
          <w:p w:rsidR="00D24EE1" w:rsidRPr="008B6D7F" w:rsidRDefault="00D24EE1" w:rsidP="00D24EE1">
            <w:pPr>
              <w:spacing w:line="240" w:lineRule="exact"/>
              <w:ind w:left="57"/>
              <w:jc w:val="both"/>
              <w:rPr>
                <w:rFonts w:ascii="標楷體" w:eastAsia="標楷體" w:hAnsi="標楷體"/>
              </w:rPr>
            </w:pPr>
            <w:r w:rsidRPr="008B6D7F">
              <w:rPr>
                <w:rFonts w:ascii="標楷體" w:eastAsia="標楷體" w:hAnsi="標楷體" w:hint="eastAsia"/>
              </w:rPr>
              <w:t>緊固於刀軸上</w:t>
            </w:r>
          </w:p>
        </w:tc>
        <w:tc>
          <w:tcPr>
            <w:tcW w:w="1470" w:type="dxa"/>
            <w:vAlign w:val="center"/>
          </w:tcPr>
          <w:p w:rsidR="00D24EE1" w:rsidRPr="008B6D7F" w:rsidRDefault="00DB7A7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B6D7F">
              <w:rPr>
                <w:rFonts w:ascii="標楷體" w:eastAsia="標楷體" w:hAnsi="標楷體" w:hint="eastAsia"/>
              </w:rPr>
              <w:t>操作</w:t>
            </w:r>
          </w:p>
        </w:tc>
        <w:tc>
          <w:tcPr>
            <w:tcW w:w="898" w:type="dxa"/>
            <w:vAlign w:val="center"/>
          </w:tcPr>
          <w:p w:rsidR="00D24EE1" w:rsidRPr="008B6D7F" w:rsidRDefault="00D24EE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D24EE1" w:rsidRPr="008B6D7F" w:rsidRDefault="00D24EE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D24EE1" w:rsidRPr="008B6D7F" w:rsidRDefault="00D24EE1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8B6D7F" w:rsidRPr="008B6D7F" w:rsidTr="00DB7A70">
        <w:trPr>
          <w:cantSplit/>
          <w:trHeight w:val="480"/>
        </w:trPr>
        <w:tc>
          <w:tcPr>
            <w:tcW w:w="1871" w:type="dxa"/>
            <w:vAlign w:val="center"/>
          </w:tcPr>
          <w:p w:rsidR="00D24EE1" w:rsidRPr="008B6D7F" w:rsidRDefault="00D24EE1" w:rsidP="00D24EE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B6D7F">
              <w:rPr>
                <w:rFonts w:ascii="標楷體" w:eastAsia="標楷體" w:hAnsi="標楷體" w:hint="eastAsia"/>
              </w:rPr>
              <w:t>刀鋸防護罩</w:t>
            </w:r>
          </w:p>
        </w:tc>
        <w:tc>
          <w:tcPr>
            <w:tcW w:w="3917" w:type="dxa"/>
            <w:vAlign w:val="center"/>
          </w:tcPr>
          <w:p w:rsidR="00D24EE1" w:rsidRPr="008B6D7F" w:rsidRDefault="00D24EE1" w:rsidP="00D24EE1">
            <w:pPr>
              <w:spacing w:line="240" w:lineRule="exact"/>
              <w:ind w:left="57"/>
              <w:jc w:val="both"/>
              <w:rPr>
                <w:rFonts w:ascii="標楷體" w:eastAsia="標楷體" w:hAnsi="標楷體"/>
              </w:rPr>
            </w:pPr>
            <w:r w:rsidRPr="008B6D7F">
              <w:rPr>
                <w:rFonts w:ascii="標楷體" w:eastAsia="標楷體" w:hAnsi="標楷體" w:hint="eastAsia"/>
              </w:rPr>
              <w:t>操作無阻礙功正常</w:t>
            </w:r>
          </w:p>
        </w:tc>
        <w:tc>
          <w:tcPr>
            <w:tcW w:w="1470" w:type="dxa"/>
            <w:vAlign w:val="center"/>
          </w:tcPr>
          <w:p w:rsidR="00D24EE1" w:rsidRPr="008B6D7F" w:rsidRDefault="00DB7A7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B6D7F">
              <w:rPr>
                <w:rFonts w:ascii="標楷體" w:eastAsia="標楷體" w:hAnsi="標楷體" w:hint="eastAsia"/>
              </w:rPr>
              <w:t>操作</w:t>
            </w:r>
          </w:p>
        </w:tc>
        <w:tc>
          <w:tcPr>
            <w:tcW w:w="898" w:type="dxa"/>
            <w:vAlign w:val="center"/>
          </w:tcPr>
          <w:p w:rsidR="00D24EE1" w:rsidRPr="008B6D7F" w:rsidRDefault="00D24EE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D24EE1" w:rsidRPr="008B6D7F" w:rsidRDefault="00D24EE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D24EE1" w:rsidRPr="008B6D7F" w:rsidRDefault="00D24EE1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8B6D7F" w:rsidRPr="008B6D7F" w:rsidTr="00DB7A70">
        <w:trPr>
          <w:cantSplit/>
          <w:trHeight w:val="480"/>
        </w:trPr>
        <w:tc>
          <w:tcPr>
            <w:tcW w:w="1871" w:type="dxa"/>
            <w:vAlign w:val="center"/>
          </w:tcPr>
          <w:p w:rsidR="00D24EE1" w:rsidRPr="008B6D7F" w:rsidRDefault="00D24EE1" w:rsidP="00D24EE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B6D7F">
              <w:rPr>
                <w:rFonts w:ascii="標楷體" w:eastAsia="標楷體" w:hAnsi="標楷體" w:hint="eastAsia"/>
              </w:rPr>
              <w:t>傳動皮帶</w:t>
            </w:r>
          </w:p>
        </w:tc>
        <w:tc>
          <w:tcPr>
            <w:tcW w:w="3917" w:type="dxa"/>
            <w:vAlign w:val="center"/>
          </w:tcPr>
          <w:p w:rsidR="00D24EE1" w:rsidRPr="008B6D7F" w:rsidRDefault="00D24EE1" w:rsidP="00D24EE1">
            <w:pPr>
              <w:spacing w:line="240" w:lineRule="exact"/>
              <w:ind w:left="57"/>
              <w:jc w:val="both"/>
              <w:rPr>
                <w:rFonts w:ascii="標楷體" w:eastAsia="標楷體" w:hAnsi="標楷體"/>
              </w:rPr>
            </w:pPr>
            <w:r w:rsidRPr="008B6D7F">
              <w:rPr>
                <w:rFonts w:ascii="標楷體" w:eastAsia="標楷體" w:hAnsi="標楷體" w:hint="eastAsia"/>
              </w:rPr>
              <w:t>皮帶是否無損鬆緊適當.</w:t>
            </w:r>
          </w:p>
        </w:tc>
        <w:tc>
          <w:tcPr>
            <w:tcW w:w="1470" w:type="dxa"/>
            <w:vAlign w:val="center"/>
          </w:tcPr>
          <w:p w:rsidR="00D24EE1" w:rsidRPr="008B6D7F" w:rsidRDefault="00DB7A7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B6D7F">
              <w:rPr>
                <w:rFonts w:ascii="標楷體" w:eastAsia="標楷體" w:hAnsi="標楷體" w:hint="eastAsia"/>
              </w:rPr>
              <w:t>操作</w:t>
            </w:r>
          </w:p>
        </w:tc>
        <w:tc>
          <w:tcPr>
            <w:tcW w:w="898" w:type="dxa"/>
            <w:vAlign w:val="center"/>
          </w:tcPr>
          <w:p w:rsidR="00D24EE1" w:rsidRPr="008B6D7F" w:rsidRDefault="00D24EE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D24EE1" w:rsidRPr="008B6D7F" w:rsidRDefault="00D24EE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D24EE1" w:rsidRPr="008B6D7F" w:rsidRDefault="00D24EE1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8B6D7F" w:rsidRPr="008B6D7F" w:rsidTr="00DB7A70">
        <w:trPr>
          <w:cantSplit/>
          <w:trHeight w:val="480"/>
        </w:trPr>
        <w:tc>
          <w:tcPr>
            <w:tcW w:w="1871" w:type="dxa"/>
            <w:vAlign w:val="center"/>
          </w:tcPr>
          <w:p w:rsidR="00D24EE1" w:rsidRPr="008B6D7F" w:rsidRDefault="00D24EE1" w:rsidP="00D24EE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B6D7F">
              <w:rPr>
                <w:rFonts w:ascii="標楷體" w:eastAsia="標楷體" w:hAnsi="標楷體" w:hint="eastAsia"/>
              </w:rPr>
              <w:t>鋸齒</w:t>
            </w:r>
          </w:p>
        </w:tc>
        <w:tc>
          <w:tcPr>
            <w:tcW w:w="3917" w:type="dxa"/>
            <w:vAlign w:val="center"/>
          </w:tcPr>
          <w:p w:rsidR="00D24EE1" w:rsidRPr="008B6D7F" w:rsidRDefault="00D24EE1" w:rsidP="00D24EE1">
            <w:pPr>
              <w:spacing w:line="240" w:lineRule="exact"/>
              <w:ind w:left="57"/>
              <w:jc w:val="both"/>
              <w:rPr>
                <w:rFonts w:ascii="標楷體" w:eastAsia="標楷體" w:hAnsi="標楷體"/>
              </w:rPr>
            </w:pPr>
            <w:r w:rsidRPr="008B6D7F">
              <w:rPr>
                <w:rFonts w:ascii="標楷體" w:eastAsia="標楷體" w:hAnsi="標楷體" w:hint="eastAsia"/>
              </w:rPr>
              <w:t>周圍無擦紋及磨損現象</w:t>
            </w:r>
          </w:p>
        </w:tc>
        <w:tc>
          <w:tcPr>
            <w:tcW w:w="1470" w:type="dxa"/>
            <w:vAlign w:val="center"/>
          </w:tcPr>
          <w:p w:rsidR="00D24EE1" w:rsidRPr="008B6D7F" w:rsidRDefault="00AB79E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B6D7F">
              <w:rPr>
                <w:rFonts w:ascii="標楷體" w:eastAsia="標楷體" w:hAnsi="標楷體" w:hint="eastAsia"/>
              </w:rPr>
              <w:t>操作或目視</w:t>
            </w:r>
          </w:p>
        </w:tc>
        <w:tc>
          <w:tcPr>
            <w:tcW w:w="898" w:type="dxa"/>
            <w:vAlign w:val="center"/>
          </w:tcPr>
          <w:p w:rsidR="00D24EE1" w:rsidRPr="008B6D7F" w:rsidRDefault="00D24EE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D24EE1" w:rsidRPr="008B6D7F" w:rsidRDefault="00D24EE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D24EE1" w:rsidRPr="008B6D7F" w:rsidRDefault="00D24EE1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8B6D7F" w:rsidRPr="008B6D7F" w:rsidTr="00DB7A70">
        <w:trPr>
          <w:cantSplit/>
          <w:trHeight w:val="480"/>
        </w:trPr>
        <w:tc>
          <w:tcPr>
            <w:tcW w:w="1871" w:type="dxa"/>
            <w:vAlign w:val="center"/>
          </w:tcPr>
          <w:p w:rsidR="00D24EE1" w:rsidRPr="008B6D7F" w:rsidRDefault="00D24EE1" w:rsidP="00D24EE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B6D7F">
              <w:rPr>
                <w:rFonts w:ascii="標楷體" w:eastAsia="標楷體" w:hAnsi="標楷體" w:hint="eastAsia"/>
              </w:rPr>
              <w:t>鋸台Z相移動</w:t>
            </w:r>
          </w:p>
        </w:tc>
        <w:tc>
          <w:tcPr>
            <w:tcW w:w="3917" w:type="dxa"/>
            <w:vAlign w:val="center"/>
          </w:tcPr>
          <w:p w:rsidR="00D24EE1" w:rsidRPr="008B6D7F" w:rsidRDefault="00D24EE1" w:rsidP="00D24EE1">
            <w:pPr>
              <w:spacing w:line="240" w:lineRule="exact"/>
              <w:ind w:left="57"/>
              <w:jc w:val="both"/>
              <w:rPr>
                <w:rFonts w:ascii="標楷體" w:eastAsia="標楷體" w:hAnsi="標楷體"/>
              </w:rPr>
            </w:pPr>
            <w:r w:rsidRPr="008B6D7F">
              <w:rPr>
                <w:rFonts w:ascii="標楷體" w:eastAsia="標楷體" w:hAnsi="標楷體" w:hint="eastAsia"/>
              </w:rPr>
              <w:t>潤滑良好操作無阻滯</w:t>
            </w:r>
          </w:p>
        </w:tc>
        <w:tc>
          <w:tcPr>
            <w:tcW w:w="1470" w:type="dxa"/>
            <w:vAlign w:val="center"/>
          </w:tcPr>
          <w:p w:rsidR="00D24EE1" w:rsidRPr="008B6D7F" w:rsidRDefault="00AB79E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B6D7F">
              <w:rPr>
                <w:rFonts w:ascii="標楷體" w:eastAsia="標楷體" w:hAnsi="標楷體" w:hint="eastAsia"/>
              </w:rPr>
              <w:t>操作或目視</w:t>
            </w:r>
          </w:p>
        </w:tc>
        <w:tc>
          <w:tcPr>
            <w:tcW w:w="898" w:type="dxa"/>
            <w:vAlign w:val="center"/>
          </w:tcPr>
          <w:p w:rsidR="00D24EE1" w:rsidRPr="008B6D7F" w:rsidRDefault="00D24EE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D24EE1" w:rsidRPr="008B6D7F" w:rsidRDefault="00D24EE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D24EE1" w:rsidRPr="008B6D7F" w:rsidRDefault="00D24EE1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8B6D7F" w:rsidRPr="008B6D7F" w:rsidTr="00DB7A70">
        <w:trPr>
          <w:cantSplit/>
          <w:trHeight w:val="480"/>
        </w:trPr>
        <w:tc>
          <w:tcPr>
            <w:tcW w:w="1871" w:type="dxa"/>
            <w:vAlign w:val="center"/>
          </w:tcPr>
          <w:p w:rsidR="00D24EE1" w:rsidRPr="008B6D7F" w:rsidRDefault="00D24EE1" w:rsidP="00D24EE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B6D7F">
              <w:rPr>
                <w:rFonts w:ascii="標楷體" w:eastAsia="標楷體" w:hAnsi="標楷體" w:hint="eastAsia"/>
              </w:rPr>
              <w:t>各齒輪組</w:t>
            </w:r>
          </w:p>
        </w:tc>
        <w:tc>
          <w:tcPr>
            <w:tcW w:w="3917" w:type="dxa"/>
            <w:vAlign w:val="center"/>
          </w:tcPr>
          <w:p w:rsidR="00D24EE1" w:rsidRPr="008B6D7F" w:rsidRDefault="00D24EE1" w:rsidP="00D24EE1">
            <w:pPr>
              <w:spacing w:line="240" w:lineRule="exact"/>
              <w:ind w:left="57"/>
              <w:jc w:val="both"/>
              <w:rPr>
                <w:rFonts w:ascii="標楷體" w:eastAsia="標楷體" w:hAnsi="標楷體"/>
              </w:rPr>
            </w:pPr>
            <w:r w:rsidRPr="008B6D7F">
              <w:rPr>
                <w:rFonts w:ascii="標楷體" w:eastAsia="標楷體" w:hAnsi="標楷體" w:hint="eastAsia"/>
              </w:rPr>
              <w:t>潤滑良好無噪音滑齒現象</w:t>
            </w:r>
          </w:p>
        </w:tc>
        <w:tc>
          <w:tcPr>
            <w:tcW w:w="1470" w:type="dxa"/>
            <w:vAlign w:val="center"/>
          </w:tcPr>
          <w:p w:rsidR="00D24EE1" w:rsidRPr="008B6D7F" w:rsidRDefault="00AB79E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B6D7F">
              <w:rPr>
                <w:rFonts w:ascii="標楷體" w:eastAsia="標楷體" w:hAnsi="標楷體" w:hint="eastAsia"/>
              </w:rPr>
              <w:t>操作或目視</w:t>
            </w:r>
          </w:p>
        </w:tc>
        <w:tc>
          <w:tcPr>
            <w:tcW w:w="898" w:type="dxa"/>
            <w:vAlign w:val="center"/>
          </w:tcPr>
          <w:p w:rsidR="00D24EE1" w:rsidRPr="008B6D7F" w:rsidRDefault="00D24EE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D24EE1" w:rsidRPr="008B6D7F" w:rsidRDefault="00D24EE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D24EE1" w:rsidRPr="008B6D7F" w:rsidRDefault="00D24EE1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8B6D7F" w:rsidRPr="008B6D7F" w:rsidTr="00DB7A70">
        <w:trPr>
          <w:cantSplit/>
          <w:trHeight w:val="480"/>
        </w:trPr>
        <w:tc>
          <w:tcPr>
            <w:tcW w:w="1871" w:type="dxa"/>
            <w:vAlign w:val="center"/>
          </w:tcPr>
          <w:p w:rsidR="00D24EE1" w:rsidRPr="008B6D7F" w:rsidRDefault="00D24EE1" w:rsidP="00D24EE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B6D7F">
              <w:rPr>
                <w:rFonts w:ascii="標楷體" w:eastAsia="標楷體" w:hAnsi="標楷體" w:hint="eastAsia"/>
              </w:rPr>
              <w:t>潤滑油孔及油路</w:t>
            </w:r>
          </w:p>
        </w:tc>
        <w:tc>
          <w:tcPr>
            <w:tcW w:w="3917" w:type="dxa"/>
            <w:vAlign w:val="center"/>
          </w:tcPr>
          <w:p w:rsidR="00D24EE1" w:rsidRPr="008B6D7F" w:rsidRDefault="00D24EE1" w:rsidP="00D24EE1">
            <w:pPr>
              <w:spacing w:line="240" w:lineRule="exact"/>
              <w:ind w:left="57"/>
              <w:jc w:val="both"/>
              <w:rPr>
                <w:rFonts w:ascii="標楷體" w:eastAsia="標楷體" w:hAnsi="標楷體"/>
              </w:rPr>
            </w:pPr>
            <w:r w:rsidRPr="008B6D7F">
              <w:rPr>
                <w:rFonts w:ascii="標楷體" w:eastAsia="標楷體" w:hAnsi="標楷體" w:hint="eastAsia"/>
              </w:rPr>
              <w:t>油路暢通無阻塞之情形</w:t>
            </w:r>
          </w:p>
        </w:tc>
        <w:tc>
          <w:tcPr>
            <w:tcW w:w="1470" w:type="dxa"/>
            <w:vAlign w:val="center"/>
          </w:tcPr>
          <w:p w:rsidR="00D24EE1" w:rsidRPr="008B6D7F" w:rsidRDefault="00AB79E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B6D7F">
              <w:rPr>
                <w:rFonts w:ascii="標楷體" w:eastAsia="標楷體" w:hAnsi="標楷體" w:hint="eastAsia"/>
              </w:rPr>
              <w:t>操作或目視</w:t>
            </w:r>
          </w:p>
        </w:tc>
        <w:tc>
          <w:tcPr>
            <w:tcW w:w="898" w:type="dxa"/>
            <w:vAlign w:val="center"/>
          </w:tcPr>
          <w:p w:rsidR="00D24EE1" w:rsidRPr="008B6D7F" w:rsidRDefault="00D24EE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D24EE1" w:rsidRPr="008B6D7F" w:rsidRDefault="00D24EE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D24EE1" w:rsidRPr="008B6D7F" w:rsidRDefault="00D24EE1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8B6D7F" w:rsidRPr="008B6D7F" w:rsidTr="00DB7A70">
        <w:trPr>
          <w:cantSplit/>
          <w:trHeight w:val="480"/>
        </w:trPr>
        <w:tc>
          <w:tcPr>
            <w:tcW w:w="1871" w:type="dxa"/>
            <w:vAlign w:val="center"/>
          </w:tcPr>
          <w:p w:rsidR="00D24EE1" w:rsidRPr="008B6D7F" w:rsidRDefault="00D24EE1" w:rsidP="00D24EE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B6D7F">
              <w:rPr>
                <w:rFonts w:ascii="標楷體" w:eastAsia="標楷體" w:hAnsi="標楷體" w:hint="eastAsia"/>
              </w:rPr>
              <w:t>各部固定螺栓</w:t>
            </w:r>
          </w:p>
        </w:tc>
        <w:tc>
          <w:tcPr>
            <w:tcW w:w="3917" w:type="dxa"/>
            <w:vAlign w:val="center"/>
          </w:tcPr>
          <w:p w:rsidR="00D24EE1" w:rsidRPr="008B6D7F" w:rsidRDefault="00D24EE1" w:rsidP="00D24EE1">
            <w:pPr>
              <w:spacing w:line="240" w:lineRule="exact"/>
              <w:ind w:left="57"/>
              <w:jc w:val="both"/>
              <w:rPr>
                <w:rFonts w:ascii="標楷體" w:eastAsia="標楷體" w:hAnsi="標楷體"/>
              </w:rPr>
            </w:pPr>
            <w:r w:rsidRPr="008B6D7F">
              <w:rPr>
                <w:rFonts w:ascii="標楷體" w:eastAsia="標楷體" w:hAnsi="標楷體" w:hint="eastAsia"/>
              </w:rPr>
              <w:t>無鬆動或短缺</w:t>
            </w:r>
          </w:p>
        </w:tc>
        <w:tc>
          <w:tcPr>
            <w:tcW w:w="1470" w:type="dxa"/>
            <w:vAlign w:val="center"/>
          </w:tcPr>
          <w:p w:rsidR="00D24EE1" w:rsidRPr="008B6D7F" w:rsidRDefault="00AB79E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B6D7F">
              <w:rPr>
                <w:rFonts w:ascii="標楷體" w:eastAsia="標楷體" w:hAnsi="標楷體" w:hint="eastAsia"/>
              </w:rPr>
              <w:t>操作</w:t>
            </w:r>
          </w:p>
        </w:tc>
        <w:tc>
          <w:tcPr>
            <w:tcW w:w="898" w:type="dxa"/>
            <w:vAlign w:val="center"/>
          </w:tcPr>
          <w:p w:rsidR="00D24EE1" w:rsidRPr="008B6D7F" w:rsidRDefault="00D24EE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D24EE1" w:rsidRPr="008B6D7F" w:rsidRDefault="00D24EE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D24EE1" w:rsidRPr="008B6D7F" w:rsidRDefault="00D24EE1">
            <w:pPr>
              <w:spacing w:line="240" w:lineRule="exact"/>
              <w:jc w:val="center"/>
              <w:rPr>
                <w:rFonts w:eastAsia="華康細圓體"/>
                <w:sz w:val="18"/>
              </w:rPr>
            </w:pPr>
          </w:p>
        </w:tc>
      </w:tr>
      <w:tr w:rsidR="008B6D7F" w:rsidRPr="008B6D7F" w:rsidTr="00DB7A70">
        <w:trPr>
          <w:cantSplit/>
          <w:trHeight w:val="480"/>
        </w:trPr>
        <w:tc>
          <w:tcPr>
            <w:tcW w:w="1871" w:type="dxa"/>
            <w:vAlign w:val="center"/>
          </w:tcPr>
          <w:p w:rsidR="00D24EE1" w:rsidRPr="008B6D7F" w:rsidRDefault="00D24EE1" w:rsidP="00D24EE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B6D7F">
              <w:rPr>
                <w:rFonts w:ascii="標楷體" w:eastAsia="標楷體" w:hAnsi="標楷體" w:hint="eastAsia"/>
              </w:rPr>
              <w:t>驅動馬達</w:t>
            </w:r>
          </w:p>
        </w:tc>
        <w:tc>
          <w:tcPr>
            <w:tcW w:w="3917" w:type="dxa"/>
            <w:vAlign w:val="center"/>
          </w:tcPr>
          <w:p w:rsidR="00D24EE1" w:rsidRPr="008B6D7F" w:rsidRDefault="00D24EE1" w:rsidP="00D24EE1">
            <w:pPr>
              <w:spacing w:line="240" w:lineRule="exact"/>
              <w:ind w:left="57"/>
              <w:jc w:val="both"/>
              <w:rPr>
                <w:rFonts w:ascii="標楷體" w:eastAsia="標楷體" w:hAnsi="標楷體"/>
              </w:rPr>
            </w:pPr>
            <w:r w:rsidRPr="008B6D7F">
              <w:rPr>
                <w:rFonts w:ascii="標楷體" w:eastAsia="標楷體" w:hAnsi="標楷體" w:hint="eastAsia"/>
              </w:rPr>
              <w:t>啟動無震動異音過熱漏電等</w:t>
            </w:r>
          </w:p>
        </w:tc>
        <w:tc>
          <w:tcPr>
            <w:tcW w:w="1470" w:type="dxa"/>
            <w:vAlign w:val="center"/>
          </w:tcPr>
          <w:p w:rsidR="00D24EE1" w:rsidRPr="008B6D7F" w:rsidRDefault="00AB79E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B6D7F">
              <w:rPr>
                <w:rFonts w:ascii="標楷體" w:eastAsia="標楷體" w:hAnsi="標楷體" w:hint="eastAsia"/>
              </w:rPr>
              <w:t>操作或檢測</w:t>
            </w:r>
          </w:p>
        </w:tc>
        <w:tc>
          <w:tcPr>
            <w:tcW w:w="898" w:type="dxa"/>
            <w:vAlign w:val="center"/>
          </w:tcPr>
          <w:p w:rsidR="00D24EE1" w:rsidRPr="008B6D7F" w:rsidRDefault="00D24EE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D24EE1" w:rsidRPr="008B6D7F" w:rsidRDefault="00D24EE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D24EE1" w:rsidRPr="008B6D7F" w:rsidRDefault="00D24EE1">
            <w:pPr>
              <w:spacing w:line="240" w:lineRule="exact"/>
              <w:jc w:val="center"/>
              <w:rPr>
                <w:rFonts w:eastAsia="華康細圓體"/>
                <w:sz w:val="18"/>
              </w:rPr>
            </w:pPr>
          </w:p>
        </w:tc>
      </w:tr>
      <w:tr w:rsidR="008B6D7F" w:rsidRPr="008B6D7F" w:rsidTr="00DB7A70">
        <w:trPr>
          <w:cantSplit/>
          <w:trHeight w:val="480"/>
        </w:trPr>
        <w:tc>
          <w:tcPr>
            <w:tcW w:w="1871" w:type="dxa"/>
            <w:vAlign w:val="center"/>
          </w:tcPr>
          <w:p w:rsidR="00D24EE1" w:rsidRPr="008B6D7F" w:rsidRDefault="00D24EE1" w:rsidP="00D24EE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B6D7F">
              <w:rPr>
                <w:rFonts w:ascii="標楷體" w:eastAsia="標楷體" w:hAnsi="標楷體" w:hint="eastAsia"/>
              </w:rPr>
              <w:t>馬達底座螺栓</w:t>
            </w:r>
          </w:p>
        </w:tc>
        <w:tc>
          <w:tcPr>
            <w:tcW w:w="3917" w:type="dxa"/>
            <w:vAlign w:val="center"/>
          </w:tcPr>
          <w:p w:rsidR="00D24EE1" w:rsidRPr="008B6D7F" w:rsidRDefault="00D24EE1" w:rsidP="00D24EE1">
            <w:pPr>
              <w:spacing w:line="240" w:lineRule="exact"/>
              <w:ind w:left="57"/>
              <w:jc w:val="both"/>
              <w:rPr>
                <w:rFonts w:ascii="標楷體" w:eastAsia="標楷體" w:hAnsi="標楷體"/>
              </w:rPr>
            </w:pPr>
            <w:r w:rsidRPr="008B6D7F">
              <w:rPr>
                <w:rFonts w:ascii="標楷體" w:eastAsia="標楷體" w:hAnsi="標楷體" w:hint="eastAsia"/>
              </w:rPr>
              <w:t>螺栓齊全且無鬆動情形</w:t>
            </w:r>
          </w:p>
        </w:tc>
        <w:tc>
          <w:tcPr>
            <w:tcW w:w="1470" w:type="dxa"/>
            <w:vAlign w:val="center"/>
          </w:tcPr>
          <w:p w:rsidR="00D24EE1" w:rsidRPr="008B6D7F" w:rsidRDefault="00AB79E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B6D7F">
              <w:rPr>
                <w:rFonts w:ascii="標楷體" w:eastAsia="標楷體" w:hAnsi="標楷體" w:hint="eastAsia"/>
              </w:rPr>
              <w:t>操作</w:t>
            </w:r>
          </w:p>
        </w:tc>
        <w:tc>
          <w:tcPr>
            <w:tcW w:w="898" w:type="dxa"/>
            <w:vAlign w:val="center"/>
          </w:tcPr>
          <w:p w:rsidR="00D24EE1" w:rsidRPr="008B6D7F" w:rsidRDefault="00D24EE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D24EE1" w:rsidRPr="008B6D7F" w:rsidRDefault="00D24EE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D24EE1" w:rsidRPr="008B6D7F" w:rsidRDefault="00D24EE1">
            <w:pPr>
              <w:spacing w:line="240" w:lineRule="exact"/>
              <w:jc w:val="center"/>
              <w:rPr>
                <w:rFonts w:eastAsia="華康細圓體"/>
                <w:sz w:val="18"/>
              </w:rPr>
            </w:pPr>
          </w:p>
        </w:tc>
      </w:tr>
      <w:tr w:rsidR="008B6D7F" w:rsidRPr="008B6D7F" w:rsidTr="00DB7A70">
        <w:trPr>
          <w:cantSplit/>
          <w:trHeight w:val="480"/>
        </w:trPr>
        <w:tc>
          <w:tcPr>
            <w:tcW w:w="1871" w:type="dxa"/>
            <w:vAlign w:val="center"/>
          </w:tcPr>
          <w:p w:rsidR="00D24EE1" w:rsidRPr="008B6D7F" w:rsidRDefault="00D24EE1" w:rsidP="00D24EE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B6D7F">
              <w:rPr>
                <w:rFonts w:ascii="標楷體" w:eastAsia="標楷體" w:hAnsi="標楷體" w:hint="eastAsia"/>
              </w:rPr>
              <w:t>電器開關及插座</w:t>
            </w:r>
          </w:p>
        </w:tc>
        <w:tc>
          <w:tcPr>
            <w:tcW w:w="3917" w:type="dxa"/>
            <w:vAlign w:val="center"/>
          </w:tcPr>
          <w:p w:rsidR="00D24EE1" w:rsidRPr="008B6D7F" w:rsidRDefault="00D24EE1" w:rsidP="00D24EE1">
            <w:pPr>
              <w:spacing w:line="240" w:lineRule="exact"/>
              <w:ind w:left="57"/>
              <w:jc w:val="both"/>
              <w:rPr>
                <w:rFonts w:ascii="標楷體" w:eastAsia="標楷體" w:hAnsi="標楷體"/>
              </w:rPr>
            </w:pPr>
            <w:r w:rsidRPr="008B6D7F">
              <w:rPr>
                <w:rFonts w:ascii="標楷體" w:eastAsia="標楷體" w:hAnsi="標楷體" w:hint="eastAsia"/>
              </w:rPr>
              <w:t>接觸良好且無漏電情形</w:t>
            </w:r>
          </w:p>
        </w:tc>
        <w:tc>
          <w:tcPr>
            <w:tcW w:w="1470" w:type="dxa"/>
            <w:vAlign w:val="center"/>
          </w:tcPr>
          <w:p w:rsidR="00D24EE1" w:rsidRPr="008B6D7F" w:rsidRDefault="00AB79E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B6D7F">
              <w:rPr>
                <w:rFonts w:ascii="標楷體" w:eastAsia="標楷體" w:hAnsi="標楷體" w:hint="eastAsia"/>
              </w:rPr>
              <w:t>操作或檢測</w:t>
            </w:r>
          </w:p>
        </w:tc>
        <w:tc>
          <w:tcPr>
            <w:tcW w:w="898" w:type="dxa"/>
            <w:vAlign w:val="center"/>
          </w:tcPr>
          <w:p w:rsidR="00D24EE1" w:rsidRPr="008B6D7F" w:rsidRDefault="00D24EE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D24EE1" w:rsidRPr="008B6D7F" w:rsidRDefault="00D24EE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D24EE1" w:rsidRPr="008B6D7F" w:rsidRDefault="00D24EE1">
            <w:pPr>
              <w:spacing w:line="240" w:lineRule="exact"/>
              <w:jc w:val="center"/>
              <w:rPr>
                <w:rFonts w:eastAsia="華康細圓體"/>
                <w:sz w:val="18"/>
              </w:rPr>
            </w:pPr>
          </w:p>
        </w:tc>
      </w:tr>
      <w:tr w:rsidR="008B6D7F" w:rsidRPr="008B6D7F" w:rsidTr="00DB7A70">
        <w:trPr>
          <w:cantSplit/>
          <w:trHeight w:val="480"/>
        </w:trPr>
        <w:tc>
          <w:tcPr>
            <w:tcW w:w="1871" w:type="dxa"/>
            <w:vAlign w:val="center"/>
          </w:tcPr>
          <w:p w:rsidR="00D24EE1" w:rsidRPr="008B6D7F" w:rsidRDefault="00D24EE1" w:rsidP="00D24EE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B6D7F">
              <w:rPr>
                <w:rFonts w:ascii="標楷體" w:eastAsia="標楷體" w:hAnsi="標楷體" w:hint="eastAsia"/>
              </w:rPr>
              <w:t>各電路及接頭</w:t>
            </w:r>
          </w:p>
        </w:tc>
        <w:tc>
          <w:tcPr>
            <w:tcW w:w="3917" w:type="dxa"/>
            <w:vAlign w:val="center"/>
          </w:tcPr>
          <w:p w:rsidR="00D24EE1" w:rsidRPr="008B6D7F" w:rsidRDefault="00D24EE1" w:rsidP="00D24EE1">
            <w:pPr>
              <w:spacing w:line="240" w:lineRule="exact"/>
              <w:ind w:left="57"/>
              <w:jc w:val="both"/>
              <w:rPr>
                <w:rFonts w:ascii="標楷體" w:eastAsia="標楷體" w:hAnsi="標楷體"/>
              </w:rPr>
            </w:pPr>
            <w:r w:rsidRPr="008B6D7F">
              <w:rPr>
                <w:rFonts w:ascii="標楷體" w:eastAsia="標楷體" w:hAnsi="標楷體" w:hint="eastAsia"/>
              </w:rPr>
              <w:t>線路無破損接頭固定緊密</w:t>
            </w:r>
          </w:p>
        </w:tc>
        <w:tc>
          <w:tcPr>
            <w:tcW w:w="1470" w:type="dxa"/>
            <w:vAlign w:val="center"/>
          </w:tcPr>
          <w:p w:rsidR="00D24EE1" w:rsidRPr="008B6D7F" w:rsidRDefault="00AB79E1" w:rsidP="00AB79E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B6D7F">
              <w:rPr>
                <w:rFonts w:ascii="標楷體" w:eastAsia="標楷體" w:hAnsi="標楷體" w:hint="eastAsia"/>
              </w:rPr>
              <w:t>操作</w:t>
            </w:r>
          </w:p>
        </w:tc>
        <w:tc>
          <w:tcPr>
            <w:tcW w:w="898" w:type="dxa"/>
            <w:vAlign w:val="center"/>
          </w:tcPr>
          <w:p w:rsidR="00D24EE1" w:rsidRPr="008B6D7F" w:rsidRDefault="00D24EE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D24EE1" w:rsidRPr="008B6D7F" w:rsidRDefault="00D24EE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D24EE1" w:rsidRPr="008B6D7F" w:rsidRDefault="00D24EE1">
            <w:pPr>
              <w:spacing w:line="240" w:lineRule="exact"/>
              <w:jc w:val="center"/>
              <w:rPr>
                <w:rFonts w:eastAsia="華康細圓體"/>
                <w:sz w:val="18"/>
              </w:rPr>
            </w:pPr>
          </w:p>
        </w:tc>
      </w:tr>
      <w:tr w:rsidR="008B6D7F" w:rsidRPr="008B6D7F" w:rsidTr="00DB7A70">
        <w:trPr>
          <w:cantSplit/>
          <w:trHeight w:val="480"/>
        </w:trPr>
        <w:tc>
          <w:tcPr>
            <w:tcW w:w="1871" w:type="dxa"/>
            <w:vAlign w:val="center"/>
          </w:tcPr>
          <w:p w:rsidR="00D24EE1" w:rsidRPr="008B6D7F" w:rsidRDefault="00D24EE1" w:rsidP="00D24EE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B6D7F">
              <w:rPr>
                <w:rFonts w:ascii="標楷體" w:eastAsia="標楷體" w:hAnsi="標楷體" w:hint="eastAsia"/>
              </w:rPr>
              <w:t>接地裝置</w:t>
            </w:r>
          </w:p>
        </w:tc>
        <w:tc>
          <w:tcPr>
            <w:tcW w:w="3917" w:type="dxa"/>
            <w:vAlign w:val="center"/>
          </w:tcPr>
          <w:p w:rsidR="00D24EE1" w:rsidRPr="008B6D7F" w:rsidRDefault="00D24EE1" w:rsidP="00D24EE1">
            <w:pPr>
              <w:spacing w:line="240" w:lineRule="exact"/>
              <w:ind w:left="57"/>
              <w:jc w:val="both"/>
              <w:rPr>
                <w:rFonts w:ascii="標楷體" w:eastAsia="標楷體" w:hAnsi="標楷體"/>
              </w:rPr>
            </w:pPr>
            <w:r w:rsidRPr="008B6D7F">
              <w:rPr>
                <w:rFonts w:ascii="標楷體" w:eastAsia="標楷體" w:hAnsi="標楷體" w:hint="eastAsia"/>
              </w:rPr>
              <w:t>裝接情況極為正常</w:t>
            </w:r>
          </w:p>
        </w:tc>
        <w:tc>
          <w:tcPr>
            <w:tcW w:w="1470" w:type="dxa"/>
            <w:vAlign w:val="center"/>
          </w:tcPr>
          <w:p w:rsidR="00D24EE1" w:rsidRPr="008B6D7F" w:rsidRDefault="00AB79E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B6D7F">
              <w:rPr>
                <w:rFonts w:ascii="標楷體" w:eastAsia="標楷體" w:hAnsi="標楷體" w:hint="eastAsia"/>
              </w:rPr>
              <w:t>操作或檢測</w:t>
            </w:r>
          </w:p>
        </w:tc>
        <w:tc>
          <w:tcPr>
            <w:tcW w:w="898" w:type="dxa"/>
            <w:vAlign w:val="center"/>
          </w:tcPr>
          <w:p w:rsidR="00D24EE1" w:rsidRPr="008B6D7F" w:rsidRDefault="00D24EE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D24EE1" w:rsidRPr="008B6D7F" w:rsidRDefault="00D24EE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D24EE1" w:rsidRPr="008B6D7F" w:rsidRDefault="00D24EE1">
            <w:pPr>
              <w:spacing w:line="240" w:lineRule="exact"/>
              <w:jc w:val="center"/>
              <w:rPr>
                <w:rFonts w:eastAsia="華康細圓體"/>
                <w:sz w:val="18"/>
              </w:rPr>
            </w:pPr>
          </w:p>
        </w:tc>
      </w:tr>
      <w:tr w:rsidR="008B6D7F" w:rsidRPr="008B6D7F" w:rsidTr="00DB7A70">
        <w:trPr>
          <w:cantSplit/>
          <w:trHeight w:val="480"/>
        </w:trPr>
        <w:tc>
          <w:tcPr>
            <w:tcW w:w="1871" w:type="dxa"/>
            <w:vMerge w:val="restart"/>
            <w:vAlign w:val="center"/>
          </w:tcPr>
          <w:p w:rsidR="00DB7A70" w:rsidRPr="008B6D7F" w:rsidRDefault="00DB7A70" w:rsidP="00D24EE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B6D7F">
              <w:rPr>
                <w:rFonts w:ascii="標楷體" w:eastAsia="標楷體" w:hAnsi="標楷體" w:hint="eastAsia"/>
              </w:rPr>
              <w:t>其他</w:t>
            </w:r>
          </w:p>
          <w:p w:rsidR="00DB7A70" w:rsidRPr="008B6D7F" w:rsidRDefault="00DB7A70" w:rsidP="00D24EE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17" w:type="dxa"/>
            <w:vAlign w:val="center"/>
          </w:tcPr>
          <w:p w:rsidR="00DB7A70" w:rsidRPr="008B6D7F" w:rsidRDefault="00DB7A70" w:rsidP="00D24EE1">
            <w:pPr>
              <w:spacing w:line="240" w:lineRule="exact"/>
              <w:ind w:left="57"/>
              <w:jc w:val="both"/>
              <w:rPr>
                <w:rFonts w:ascii="標楷體" w:eastAsia="標楷體" w:hAnsi="標楷體"/>
              </w:rPr>
            </w:pPr>
            <w:r w:rsidRPr="008B6D7F">
              <w:rPr>
                <w:rFonts w:ascii="標楷體" w:eastAsia="標楷體" w:hAnsi="標楷體" w:hint="eastAsia"/>
              </w:rPr>
              <w:t>1.設備通風及照明是否良好</w:t>
            </w:r>
          </w:p>
        </w:tc>
        <w:tc>
          <w:tcPr>
            <w:tcW w:w="1470" w:type="dxa"/>
            <w:vAlign w:val="center"/>
          </w:tcPr>
          <w:p w:rsidR="00DB7A70" w:rsidRPr="008B6D7F" w:rsidRDefault="00DB7A70" w:rsidP="00D46EEC">
            <w:pPr>
              <w:spacing w:line="240" w:lineRule="exact"/>
              <w:ind w:left="57"/>
              <w:jc w:val="center"/>
              <w:rPr>
                <w:rFonts w:ascii="標楷體" w:eastAsia="標楷體" w:hAnsi="標楷體"/>
              </w:rPr>
            </w:pPr>
            <w:r w:rsidRPr="008B6D7F">
              <w:rPr>
                <w:rFonts w:ascii="標楷體" w:eastAsia="標楷體" w:hAnsi="標楷體" w:hint="eastAsia"/>
              </w:rPr>
              <w:t>目視</w:t>
            </w:r>
          </w:p>
        </w:tc>
        <w:tc>
          <w:tcPr>
            <w:tcW w:w="898" w:type="dxa"/>
            <w:vAlign w:val="center"/>
          </w:tcPr>
          <w:p w:rsidR="00DB7A70" w:rsidRPr="008B6D7F" w:rsidRDefault="00DB7A7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DB7A70" w:rsidRPr="008B6D7F" w:rsidRDefault="00DB7A7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DB7A70" w:rsidRPr="008B6D7F" w:rsidRDefault="00DB7A70">
            <w:pPr>
              <w:spacing w:line="240" w:lineRule="exact"/>
              <w:jc w:val="center"/>
              <w:rPr>
                <w:rFonts w:eastAsia="華康細圓體"/>
                <w:sz w:val="18"/>
              </w:rPr>
            </w:pPr>
          </w:p>
        </w:tc>
      </w:tr>
      <w:tr w:rsidR="008B6D7F" w:rsidRPr="008B6D7F" w:rsidTr="00DB7A70">
        <w:trPr>
          <w:cantSplit/>
          <w:trHeight w:val="480"/>
        </w:trPr>
        <w:tc>
          <w:tcPr>
            <w:tcW w:w="1871" w:type="dxa"/>
            <w:vMerge/>
            <w:shd w:val="clear" w:color="auto" w:fill="auto"/>
            <w:vAlign w:val="center"/>
          </w:tcPr>
          <w:p w:rsidR="00DB7A70" w:rsidRPr="008B6D7F" w:rsidRDefault="00DB7A70" w:rsidP="005C762A">
            <w:pPr>
              <w:spacing w:line="30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17" w:type="dxa"/>
            <w:vAlign w:val="center"/>
          </w:tcPr>
          <w:p w:rsidR="00DB7A70" w:rsidRPr="008B6D7F" w:rsidRDefault="00DB7A70" w:rsidP="00D24EE1">
            <w:pPr>
              <w:spacing w:line="240" w:lineRule="exact"/>
              <w:ind w:left="237" w:hanging="180"/>
              <w:jc w:val="both"/>
              <w:rPr>
                <w:rFonts w:ascii="標楷體" w:eastAsia="標楷體" w:hAnsi="標楷體"/>
              </w:rPr>
            </w:pPr>
            <w:r w:rsidRPr="008B6D7F">
              <w:rPr>
                <w:rFonts w:ascii="標楷體" w:eastAsia="標楷體" w:hAnsi="標楷體" w:hint="eastAsia"/>
              </w:rPr>
              <w:t>2.(非合格操作人員禁止操作)須標示清晰</w:t>
            </w:r>
          </w:p>
        </w:tc>
        <w:tc>
          <w:tcPr>
            <w:tcW w:w="1470" w:type="dxa"/>
            <w:vAlign w:val="center"/>
          </w:tcPr>
          <w:p w:rsidR="00DB7A70" w:rsidRPr="008B6D7F" w:rsidRDefault="00DB7A70" w:rsidP="00D46EEC">
            <w:pPr>
              <w:spacing w:line="240" w:lineRule="exact"/>
              <w:ind w:left="57"/>
              <w:jc w:val="center"/>
              <w:rPr>
                <w:rFonts w:ascii="標楷體" w:eastAsia="標楷體" w:hAnsi="標楷體"/>
              </w:rPr>
            </w:pPr>
            <w:r w:rsidRPr="008B6D7F">
              <w:rPr>
                <w:rFonts w:ascii="標楷體" w:eastAsia="標楷體" w:hAnsi="標楷體" w:hint="eastAsia"/>
              </w:rPr>
              <w:t>目視</w:t>
            </w:r>
          </w:p>
        </w:tc>
        <w:tc>
          <w:tcPr>
            <w:tcW w:w="898" w:type="dxa"/>
            <w:vAlign w:val="center"/>
          </w:tcPr>
          <w:p w:rsidR="00DB7A70" w:rsidRPr="008B6D7F" w:rsidRDefault="00DB7A7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DB7A70" w:rsidRPr="008B6D7F" w:rsidRDefault="00DB7A7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DB7A70" w:rsidRPr="008B6D7F" w:rsidRDefault="00DB7A70">
            <w:pPr>
              <w:spacing w:line="240" w:lineRule="exact"/>
              <w:jc w:val="center"/>
              <w:rPr>
                <w:rFonts w:eastAsia="華康細圓體"/>
                <w:sz w:val="18"/>
              </w:rPr>
            </w:pPr>
          </w:p>
        </w:tc>
      </w:tr>
      <w:tr w:rsidR="008B6D7F" w:rsidRPr="008B6D7F" w:rsidTr="00DB7A70">
        <w:trPr>
          <w:cantSplit/>
          <w:trHeight w:val="480"/>
        </w:trPr>
        <w:tc>
          <w:tcPr>
            <w:tcW w:w="1871" w:type="dxa"/>
            <w:vMerge/>
            <w:shd w:val="clear" w:color="auto" w:fill="auto"/>
            <w:textDirection w:val="tbRlV"/>
            <w:vAlign w:val="center"/>
          </w:tcPr>
          <w:p w:rsidR="00DB7A70" w:rsidRPr="008B6D7F" w:rsidRDefault="00DB7A70" w:rsidP="00BF581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17" w:type="dxa"/>
            <w:tcBorders>
              <w:bottom w:val="single" w:sz="4" w:space="0" w:color="auto"/>
            </w:tcBorders>
            <w:vAlign w:val="center"/>
          </w:tcPr>
          <w:p w:rsidR="00DB7A70" w:rsidRPr="008B6D7F" w:rsidRDefault="00DB7A70" w:rsidP="00D24EE1">
            <w:pPr>
              <w:spacing w:line="240" w:lineRule="exact"/>
              <w:ind w:left="170" w:hanging="113"/>
              <w:jc w:val="both"/>
              <w:rPr>
                <w:rFonts w:ascii="標楷體" w:eastAsia="標楷體" w:hAnsi="標楷體"/>
              </w:rPr>
            </w:pPr>
            <w:r w:rsidRPr="008B6D7F">
              <w:rPr>
                <w:rFonts w:ascii="標楷體" w:eastAsia="標楷體" w:hAnsi="標楷體" w:hint="eastAsia"/>
              </w:rPr>
              <w:t>3.年度檢查在有效日期內，合格證有標於明顯處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DB7A70" w:rsidRPr="008B6D7F" w:rsidRDefault="00DB7A70" w:rsidP="00D46EEC">
            <w:pPr>
              <w:spacing w:line="240" w:lineRule="exact"/>
              <w:ind w:left="57"/>
              <w:jc w:val="center"/>
              <w:rPr>
                <w:rFonts w:ascii="標楷體" w:eastAsia="標楷體" w:hAnsi="標楷體"/>
              </w:rPr>
            </w:pPr>
            <w:r w:rsidRPr="008B6D7F">
              <w:rPr>
                <w:rFonts w:ascii="標楷體" w:eastAsia="標楷體" w:hAnsi="標楷體" w:hint="eastAsia"/>
              </w:rPr>
              <w:t>目視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vAlign w:val="center"/>
          </w:tcPr>
          <w:p w:rsidR="00DB7A70" w:rsidRPr="008B6D7F" w:rsidRDefault="00DB7A7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B7A70" w:rsidRPr="008B6D7F" w:rsidRDefault="00DB7A7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12" w:space="0" w:color="auto"/>
            </w:tcBorders>
          </w:tcPr>
          <w:p w:rsidR="00DB7A70" w:rsidRPr="008B6D7F" w:rsidRDefault="00DB7A70">
            <w:pPr>
              <w:spacing w:line="240" w:lineRule="exact"/>
              <w:jc w:val="center"/>
              <w:rPr>
                <w:rFonts w:eastAsia="華康細圓體"/>
                <w:sz w:val="18"/>
              </w:rPr>
            </w:pPr>
          </w:p>
        </w:tc>
      </w:tr>
      <w:tr w:rsidR="008B6D7F" w:rsidRPr="008B6D7F" w:rsidTr="00DB7A70">
        <w:trPr>
          <w:cantSplit/>
          <w:trHeight w:val="1102"/>
        </w:trPr>
        <w:tc>
          <w:tcPr>
            <w:tcW w:w="1871" w:type="dxa"/>
            <w:vAlign w:val="center"/>
          </w:tcPr>
          <w:p w:rsidR="00DB7A70" w:rsidRPr="008B6D7F" w:rsidRDefault="00DB7A70" w:rsidP="00D24EE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B6D7F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7185" w:type="dxa"/>
            <w:gridSpan w:val="4"/>
            <w:tcBorders>
              <w:right w:val="single" w:sz="12" w:space="0" w:color="auto"/>
            </w:tcBorders>
            <w:vAlign w:val="center"/>
          </w:tcPr>
          <w:p w:rsidR="00A352E7" w:rsidRPr="008B6D7F" w:rsidRDefault="00A352E7" w:rsidP="00A352E7">
            <w:pPr>
              <w:spacing w:before="120" w:line="220" w:lineRule="exact"/>
              <w:ind w:left="57"/>
              <w:jc w:val="both"/>
              <w:rPr>
                <w:rFonts w:ascii="標楷體" w:eastAsia="標楷體" w:hAnsi="標楷體"/>
              </w:rPr>
            </w:pPr>
            <w:r w:rsidRPr="008B6D7F">
              <w:rPr>
                <w:rFonts w:ascii="標楷體" w:eastAsia="標楷體" w:hAnsi="標楷體" w:hint="eastAsia"/>
              </w:rPr>
              <w:t>1.依「職業安全衛生法」第23條第1項規定辦理。</w:t>
            </w:r>
          </w:p>
          <w:p w:rsidR="00A352E7" w:rsidRPr="008B6D7F" w:rsidRDefault="00A352E7" w:rsidP="00A352E7">
            <w:pPr>
              <w:spacing w:line="220" w:lineRule="exact"/>
              <w:ind w:left="57"/>
              <w:jc w:val="both"/>
              <w:rPr>
                <w:rFonts w:ascii="標楷體" w:eastAsia="標楷體" w:hAnsi="標楷體"/>
              </w:rPr>
            </w:pPr>
            <w:r w:rsidRPr="008B6D7F">
              <w:rPr>
                <w:rFonts w:ascii="標楷體" w:eastAsia="標楷體" w:hAnsi="標楷體" w:hint="eastAsia"/>
              </w:rPr>
              <w:t>2.檢查結果請打勾。</w:t>
            </w:r>
          </w:p>
          <w:p w:rsidR="00A352E7" w:rsidRPr="008B6D7F" w:rsidRDefault="00A352E7" w:rsidP="00A352E7">
            <w:pPr>
              <w:spacing w:line="220" w:lineRule="exact"/>
              <w:ind w:left="57"/>
              <w:jc w:val="both"/>
              <w:rPr>
                <w:rFonts w:ascii="標楷體" w:eastAsia="標楷體" w:hAnsi="標楷體"/>
              </w:rPr>
            </w:pPr>
            <w:r w:rsidRPr="008B6D7F">
              <w:rPr>
                <w:rFonts w:ascii="標楷體" w:eastAsia="標楷體" w:hAnsi="標楷體" w:hint="eastAsia"/>
              </w:rPr>
              <w:t>3.每月10日前實施。</w:t>
            </w:r>
          </w:p>
          <w:p w:rsidR="00DB7A70" w:rsidRPr="008B6D7F" w:rsidRDefault="00A352E7" w:rsidP="00A352E7">
            <w:pPr>
              <w:spacing w:line="240" w:lineRule="exact"/>
              <w:ind w:left="57"/>
              <w:jc w:val="both"/>
              <w:rPr>
                <w:rFonts w:ascii="標楷體" w:eastAsia="標楷體" w:hAnsi="標楷體"/>
              </w:rPr>
            </w:pPr>
            <w:r w:rsidRPr="008B6D7F">
              <w:rPr>
                <w:rFonts w:ascii="標楷體" w:eastAsia="標楷體" w:hAnsi="標楷體" w:hint="eastAsia"/>
              </w:rPr>
              <w:t>4.本表單保存三年。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DB7A70" w:rsidRPr="008B6D7F" w:rsidRDefault="00DB7A70">
            <w:pPr>
              <w:spacing w:before="120" w:line="220" w:lineRule="exact"/>
              <w:ind w:left="57"/>
              <w:jc w:val="both"/>
              <w:rPr>
                <w:rFonts w:eastAsia="華康細圓體"/>
                <w:sz w:val="18"/>
              </w:rPr>
            </w:pPr>
          </w:p>
        </w:tc>
      </w:tr>
    </w:tbl>
    <w:p w:rsidR="00002AC0" w:rsidRPr="008B6D7F" w:rsidRDefault="009D4055" w:rsidP="009D4055">
      <w:pPr>
        <w:jc w:val="center"/>
      </w:pPr>
      <w:r w:rsidRPr="008B6D7F">
        <w:rPr>
          <w:rFonts w:eastAsia="華康細圓體" w:hint="eastAsia"/>
          <w:sz w:val="18"/>
        </w:rPr>
        <w:t>實驗室負責人：</w:t>
      </w:r>
      <w:r w:rsidRPr="008B6D7F">
        <w:rPr>
          <w:rFonts w:eastAsia="華康細圓體" w:hint="eastAsia"/>
          <w:sz w:val="18"/>
        </w:rPr>
        <w:t xml:space="preserve">                                  </w:t>
      </w:r>
      <w:r w:rsidRPr="008B6D7F">
        <w:rPr>
          <w:rFonts w:eastAsia="華康細圓體" w:hint="eastAsia"/>
          <w:sz w:val="18"/>
        </w:rPr>
        <w:t>檢查人員：</w:t>
      </w:r>
      <w:bookmarkEnd w:id="0"/>
    </w:p>
    <w:sectPr w:rsidR="00002AC0" w:rsidRPr="008B6D7F">
      <w:pgSz w:w="11906" w:h="16838"/>
      <w:pgMar w:top="899" w:right="926" w:bottom="89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E38" w:rsidRDefault="00346E38" w:rsidP="00DB7A70">
      <w:r>
        <w:separator/>
      </w:r>
    </w:p>
  </w:endnote>
  <w:endnote w:type="continuationSeparator" w:id="0">
    <w:p w:rsidR="00346E38" w:rsidRDefault="00346E38" w:rsidP="00DB7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圓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華康粗圓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E38" w:rsidRDefault="00346E38" w:rsidP="00DB7A70">
      <w:r>
        <w:separator/>
      </w:r>
    </w:p>
  </w:footnote>
  <w:footnote w:type="continuationSeparator" w:id="0">
    <w:p w:rsidR="00346E38" w:rsidRDefault="00346E38" w:rsidP="00DB7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81B"/>
    <w:rsid w:val="00002AC0"/>
    <w:rsid w:val="001B475F"/>
    <w:rsid w:val="002155BF"/>
    <w:rsid w:val="00346E38"/>
    <w:rsid w:val="0035088F"/>
    <w:rsid w:val="004E5C5C"/>
    <w:rsid w:val="005C762A"/>
    <w:rsid w:val="007B0D62"/>
    <w:rsid w:val="00877792"/>
    <w:rsid w:val="00883E47"/>
    <w:rsid w:val="008B6D7F"/>
    <w:rsid w:val="00917490"/>
    <w:rsid w:val="009D4055"/>
    <w:rsid w:val="00A352E7"/>
    <w:rsid w:val="00AB79E1"/>
    <w:rsid w:val="00B81C7C"/>
    <w:rsid w:val="00BA783D"/>
    <w:rsid w:val="00BB6132"/>
    <w:rsid w:val="00BE1D1E"/>
    <w:rsid w:val="00BF5819"/>
    <w:rsid w:val="00C17E3B"/>
    <w:rsid w:val="00CC23A2"/>
    <w:rsid w:val="00CF00DA"/>
    <w:rsid w:val="00D24EE1"/>
    <w:rsid w:val="00D35786"/>
    <w:rsid w:val="00DB7A70"/>
    <w:rsid w:val="00EC338A"/>
    <w:rsid w:val="00F50B15"/>
    <w:rsid w:val="00F8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473AEF2-788C-46AB-93DE-7E711D3F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spacing w:line="240" w:lineRule="exact"/>
      <w:jc w:val="center"/>
    </w:pPr>
    <w:rPr>
      <w:rFonts w:eastAsia="華康細圓體"/>
      <w:spacing w:val="40"/>
      <w:kern w:val="0"/>
      <w:position w:val="10"/>
      <w:sz w:val="20"/>
    </w:rPr>
  </w:style>
  <w:style w:type="paragraph" w:styleId="a4">
    <w:name w:val="Body Text Indent"/>
    <w:basedOn w:val="a"/>
    <w:pPr>
      <w:widowControl/>
      <w:spacing w:line="220" w:lineRule="exact"/>
      <w:ind w:left="257" w:hanging="200"/>
      <w:jc w:val="both"/>
    </w:pPr>
    <w:rPr>
      <w:rFonts w:eastAsia="華康細圓體"/>
      <w:kern w:val="0"/>
      <w:sz w:val="20"/>
    </w:rPr>
  </w:style>
  <w:style w:type="paragraph" w:customStyle="1" w:styleId="11">
    <w:name w:val="11"/>
    <w:basedOn w:val="a"/>
    <w:pPr>
      <w:widowControl/>
      <w:spacing w:after="180" w:line="500" w:lineRule="exact"/>
      <w:jc w:val="center"/>
    </w:pPr>
    <w:rPr>
      <w:rFonts w:eastAsia="華康粗圓體"/>
      <w:kern w:val="0"/>
      <w:sz w:val="44"/>
    </w:rPr>
  </w:style>
  <w:style w:type="paragraph" w:styleId="a5">
    <w:name w:val="header"/>
    <w:basedOn w:val="a"/>
    <w:link w:val="a6"/>
    <w:rsid w:val="00DB7A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DB7A70"/>
    <w:rPr>
      <w:kern w:val="2"/>
    </w:rPr>
  </w:style>
  <w:style w:type="paragraph" w:styleId="a7">
    <w:name w:val="footer"/>
    <w:basedOn w:val="a"/>
    <w:link w:val="a8"/>
    <w:rsid w:val="00DB7A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DB7A7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4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Company>cpc</Company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第一種壓力容器(消毒滅菌鍋)每月定期檢查表</dc:title>
  <dc:creator>vincent</dc:creator>
  <cp:lastModifiedBy>Lotua Phy</cp:lastModifiedBy>
  <cp:revision>6</cp:revision>
  <dcterms:created xsi:type="dcterms:W3CDTF">2021-05-28T08:20:00Z</dcterms:created>
  <dcterms:modified xsi:type="dcterms:W3CDTF">2021-08-02T15:04:00Z</dcterms:modified>
</cp:coreProperties>
</file>